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6" w:rsidRPr="00F35E26" w:rsidRDefault="00F35E26" w:rsidP="00F35E26">
      <w:pPr>
        <w:jc w:val="center"/>
        <w:rPr>
          <w:sz w:val="28"/>
          <w:szCs w:val="28"/>
          <w:u w:val="single"/>
        </w:rPr>
      </w:pPr>
      <w:r w:rsidRPr="00F35E26">
        <w:rPr>
          <w:sz w:val="28"/>
          <w:szCs w:val="28"/>
          <w:u w:val="single"/>
        </w:rPr>
        <w:t>Disclaimer</w:t>
      </w:r>
    </w:p>
    <w:p w:rsidR="00F74CF7" w:rsidRDefault="00F35E26" w:rsidP="00F35E26">
      <w:pPr>
        <w:jc w:val="both"/>
      </w:pPr>
      <w:r>
        <w:t xml:space="preserve">While we endeavour to keep the information </w:t>
      </w:r>
      <w:r>
        <w:t>correct. However,</w:t>
      </w:r>
      <w:r>
        <w:t xml:space="preserve"> </w:t>
      </w:r>
      <w:r>
        <w:t xml:space="preserve">in case of any deviation on the material available on this site with office copy of the document available with the department, office copy of the document available with the department will </w:t>
      </w:r>
      <w:bookmarkStart w:id="0" w:name="_GoBack"/>
      <w:bookmarkEnd w:id="0"/>
      <w:r>
        <w:t xml:space="preserve">be considered authentic and final. </w:t>
      </w:r>
    </w:p>
    <w:sectPr w:rsidR="00F74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IN"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FD"/>
    <w:rsid w:val="00A12AFD"/>
    <w:rsid w:val="00F35E26"/>
    <w:rsid w:val="00F74C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E75D"/>
  <w15:chartTrackingRefBased/>
  <w15:docId w15:val="{ED30C8EF-90A6-4241-BF47-58AFC5F7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255</Characters>
  <Application>Microsoft Office Word</Application>
  <DocSecurity>0</DocSecurity>
  <Lines>2</Lines>
  <Paragraphs>1</Paragraphs>
  <ScaleCrop>false</ScaleCrop>
  <Company>Central Bureau of Excise and Customs</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 kumar. Labh</dc:creator>
  <cp:keywords/>
  <dc:description/>
  <cp:lastModifiedBy>Nirmal kumar. Labh</cp:lastModifiedBy>
  <cp:revision>3</cp:revision>
  <dcterms:created xsi:type="dcterms:W3CDTF">2019-05-27T07:56:00Z</dcterms:created>
  <dcterms:modified xsi:type="dcterms:W3CDTF">2019-05-27T08:04:00Z</dcterms:modified>
</cp:coreProperties>
</file>